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48B81F0" w:rsidR="0010614B" w:rsidRDefault="0010614B" w:rsidP="000F5840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17048797" w14:textId="77777777" w:rsidR="0041086C" w:rsidRDefault="0041086C" w:rsidP="000F5840">
      <w:pPr>
        <w:jc w:val="center"/>
        <w:rPr>
          <w:rFonts w:ascii="Times New Roman" w:hAnsi="Times New Roman"/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03"/>
        <w:gridCol w:w="575"/>
        <w:gridCol w:w="505"/>
        <w:gridCol w:w="2382"/>
        <w:gridCol w:w="253"/>
        <w:gridCol w:w="1189"/>
        <w:gridCol w:w="136"/>
        <w:gridCol w:w="632"/>
        <w:gridCol w:w="1168"/>
        <w:gridCol w:w="586"/>
        <w:gridCol w:w="1596"/>
      </w:tblGrid>
      <w:tr w:rsidR="0010614B" w:rsidRPr="00491993" w14:paraId="32CF78E8" w14:textId="77777777" w:rsidTr="0041086C">
        <w:trPr>
          <w:cantSplit/>
          <w:trHeight w:val="158"/>
        </w:trPr>
        <w:tc>
          <w:tcPr>
            <w:tcW w:w="4789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60" w:type="dxa"/>
            <w:gridSpan w:val="7"/>
            <w:vAlign w:val="center"/>
          </w:tcPr>
          <w:p w14:paraId="1D006280" w14:textId="690EC387" w:rsidR="0010614B" w:rsidRPr="005A0CAD" w:rsidRDefault="00C06131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D80EF6" w:rsidRPr="005A0CAD">
              <w:rPr>
                <w:rFonts w:ascii="Times New Roman" w:hAnsi="Times New Roman"/>
                <w:b/>
                <w:sz w:val="20"/>
                <w:szCs w:val="20"/>
              </w:rPr>
              <w:t>Данијела Стошић Панић</w:t>
            </w:r>
          </w:p>
        </w:tc>
      </w:tr>
      <w:tr w:rsidR="0010614B" w:rsidRPr="00491993" w14:paraId="4CEB1F2B" w14:textId="77777777" w:rsidTr="0041086C">
        <w:trPr>
          <w:cantSplit/>
          <w:trHeight w:val="70"/>
        </w:trPr>
        <w:tc>
          <w:tcPr>
            <w:tcW w:w="4789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60" w:type="dxa"/>
            <w:gridSpan w:val="7"/>
            <w:vAlign w:val="center"/>
          </w:tcPr>
          <w:p w14:paraId="218380A6" w14:textId="79A11703" w:rsidR="0010614B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41086C">
        <w:trPr>
          <w:cantSplit/>
          <w:trHeight w:val="340"/>
        </w:trPr>
        <w:tc>
          <w:tcPr>
            <w:tcW w:w="4789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60" w:type="dxa"/>
            <w:gridSpan w:val="7"/>
            <w:vAlign w:val="center"/>
          </w:tcPr>
          <w:p w14:paraId="6C089C49" w14:textId="6AEA9779" w:rsidR="0010614B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Нишу, </w:t>
            </w:r>
            <w:r w:rsidR="00BE3CA1">
              <w:rPr>
                <w:rFonts w:ascii="Times New Roman" w:hAnsi="Times New Roman"/>
                <w:sz w:val="20"/>
                <w:szCs w:val="20"/>
              </w:rPr>
              <w:t xml:space="preserve">почев од: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2009.</w:t>
            </w:r>
          </w:p>
        </w:tc>
      </w:tr>
      <w:tr w:rsidR="0010614B" w:rsidRPr="00491993" w14:paraId="5BA74859" w14:textId="77777777" w:rsidTr="0041086C">
        <w:trPr>
          <w:cantSplit/>
          <w:trHeight w:val="70"/>
        </w:trPr>
        <w:tc>
          <w:tcPr>
            <w:tcW w:w="4789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60" w:type="dxa"/>
            <w:gridSpan w:val="7"/>
            <w:vAlign w:val="center"/>
          </w:tcPr>
          <w:p w14:paraId="5A7528B3" w14:textId="754863A4" w:rsidR="0010614B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10614B" w:rsidRPr="00491993" w14:paraId="054A80C1" w14:textId="77777777" w:rsidTr="000F5840">
        <w:trPr>
          <w:cantSplit/>
          <w:trHeight w:val="103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41086C">
        <w:trPr>
          <w:cantSplit/>
          <w:trHeight w:val="70"/>
        </w:trPr>
        <w:tc>
          <w:tcPr>
            <w:tcW w:w="1327" w:type="dxa"/>
            <w:gridSpan w:val="2"/>
            <w:vAlign w:val="center"/>
          </w:tcPr>
          <w:p w14:paraId="163A28A9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03685E1" w14:textId="665CCD06" w:rsidR="0010614B" w:rsidRPr="00491993" w:rsidRDefault="0010614B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3960" w:type="dxa"/>
            <w:gridSpan w:val="4"/>
            <w:vAlign w:val="center"/>
          </w:tcPr>
          <w:p w14:paraId="56BAE234" w14:textId="1132441C" w:rsidR="0010614B" w:rsidRPr="00491993" w:rsidRDefault="0010614B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1800" w:type="dxa"/>
            <w:gridSpan w:val="2"/>
            <w:vAlign w:val="center"/>
          </w:tcPr>
          <w:p w14:paraId="5A84BA15" w14:textId="08AD19D6" w:rsidR="0010614B" w:rsidRPr="00491993" w:rsidRDefault="0010614B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Научна </w:t>
            </w:r>
            <w:r w:rsidR="0098446D">
              <w:rPr>
                <w:rFonts w:ascii="Times New Roman" w:hAnsi="Times New Roman"/>
                <w:sz w:val="20"/>
                <w:szCs w:val="20"/>
              </w:rPr>
              <w:t>област</w:t>
            </w:r>
          </w:p>
        </w:tc>
        <w:tc>
          <w:tcPr>
            <w:tcW w:w="2182" w:type="dxa"/>
            <w:gridSpan w:val="2"/>
            <w:vAlign w:val="center"/>
          </w:tcPr>
          <w:p w14:paraId="30E3A5A0" w14:textId="1237F2BF" w:rsidR="0010614B" w:rsidRPr="00AC0E94" w:rsidRDefault="0010614B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 област</w:t>
            </w:r>
          </w:p>
        </w:tc>
      </w:tr>
      <w:tr w:rsidR="00273BD1" w:rsidRPr="00491993" w14:paraId="6D4428C4" w14:textId="77777777" w:rsidTr="0041086C">
        <w:trPr>
          <w:cantSplit/>
          <w:trHeight w:val="83"/>
        </w:trPr>
        <w:tc>
          <w:tcPr>
            <w:tcW w:w="1327" w:type="dxa"/>
            <w:gridSpan w:val="2"/>
            <w:vAlign w:val="center"/>
          </w:tcPr>
          <w:p w14:paraId="7B6CA0AD" w14:textId="77777777" w:rsidR="0010614B" w:rsidRPr="00491993" w:rsidRDefault="0010614B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080" w:type="dxa"/>
            <w:gridSpan w:val="2"/>
            <w:vAlign w:val="center"/>
          </w:tcPr>
          <w:p w14:paraId="115D197E" w14:textId="6A9FC99E" w:rsidR="0010614B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2025.</w:t>
            </w:r>
          </w:p>
        </w:tc>
        <w:tc>
          <w:tcPr>
            <w:tcW w:w="3960" w:type="dxa"/>
            <w:gridSpan w:val="4"/>
            <w:vAlign w:val="center"/>
          </w:tcPr>
          <w:p w14:paraId="3BA7A800" w14:textId="4406485B" w:rsidR="0010614B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</w:p>
        </w:tc>
        <w:tc>
          <w:tcPr>
            <w:tcW w:w="1800" w:type="dxa"/>
            <w:gridSpan w:val="2"/>
            <w:vAlign w:val="center"/>
          </w:tcPr>
          <w:p w14:paraId="29E4EECE" w14:textId="4B979787" w:rsidR="0010614B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182" w:type="dxa"/>
            <w:gridSpan w:val="2"/>
            <w:vAlign w:val="center"/>
          </w:tcPr>
          <w:p w14:paraId="4EAA1067" w14:textId="7B7B8018" w:rsidR="0010614B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D80EF6" w:rsidRPr="00491993" w14:paraId="72FDA74F" w14:textId="77777777" w:rsidTr="0041086C">
        <w:trPr>
          <w:cantSplit/>
          <w:trHeight w:val="114"/>
        </w:trPr>
        <w:tc>
          <w:tcPr>
            <w:tcW w:w="1327" w:type="dxa"/>
            <w:gridSpan w:val="2"/>
            <w:vAlign w:val="center"/>
          </w:tcPr>
          <w:p w14:paraId="6ADCCFE0" w14:textId="77777777" w:rsidR="00D80EF6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080" w:type="dxa"/>
            <w:gridSpan w:val="2"/>
            <w:vAlign w:val="center"/>
          </w:tcPr>
          <w:p w14:paraId="341FBB23" w14:textId="5F01841C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2015.</w:t>
            </w:r>
          </w:p>
        </w:tc>
        <w:tc>
          <w:tcPr>
            <w:tcW w:w="3960" w:type="dxa"/>
            <w:gridSpan w:val="4"/>
            <w:vAlign w:val="center"/>
          </w:tcPr>
          <w:p w14:paraId="405B03CF" w14:textId="0D08F8A3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800" w:type="dxa"/>
            <w:gridSpan w:val="2"/>
            <w:vAlign w:val="center"/>
          </w:tcPr>
          <w:p w14:paraId="7EADEAB8" w14:textId="6AC0287E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182" w:type="dxa"/>
            <w:gridSpan w:val="2"/>
            <w:vAlign w:val="center"/>
          </w:tcPr>
          <w:p w14:paraId="7112A2D5" w14:textId="68DE5C1D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D80EF6" w:rsidRPr="00491993" w14:paraId="513B724D" w14:textId="77777777" w:rsidTr="0041086C">
        <w:trPr>
          <w:cantSplit/>
          <w:trHeight w:val="70"/>
        </w:trPr>
        <w:tc>
          <w:tcPr>
            <w:tcW w:w="1327" w:type="dxa"/>
            <w:gridSpan w:val="2"/>
            <w:vAlign w:val="center"/>
          </w:tcPr>
          <w:p w14:paraId="5BBA7BC0" w14:textId="77777777" w:rsidR="00D80EF6" w:rsidRPr="00AC0E94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080" w:type="dxa"/>
            <w:gridSpan w:val="2"/>
            <w:vAlign w:val="center"/>
          </w:tcPr>
          <w:p w14:paraId="1C2A56FC" w14:textId="33C6DEC1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3960" w:type="dxa"/>
            <w:gridSpan w:val="4"/>
            <w:vAlign w:val="center"/>
          </w:tcPr>
          <w:p w14:paraId="1F57BA0C" w14:textId="5D52F24D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800" w:type="dxa"/>
            <w:gridSpan w:val="2"/>
            <w:vAlign w:val="center"/>
          </w:tcPr>
          <w:p w14:paraId="03891031" w14:textId="388C3069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182" w:type="dxa"/>
            <w:gridSpan w:val="2"/>
            <w:vAlign w:val="center"/>
          </w:tcPr>
          <w:p w14:paraId="3C3ED342" w14:textId="7529F1FA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D80EF6" w:rsidRPr="00491993" w14:paraId="57021CA9" w14:textId="77777777" w:rsidTr="0041086C">
        <w:trPr>
          <w:cantSplit/>
          <w:trHeight w:val="70"/>
        </w:trPr>
        <w:tc>
          <w:tcPr>
            <w:tcW w:w="1327" w:type="dxa"/>
            <w:gridSpan w:val="2"/>
            <w:vAlign w:val="center"/>
          </w:tcPr>
          <w:p w14:paraId="709CE051" w14:textId="77777777" w:rsidR="00D80EF6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080" w:type="dxa"/>
            <w:gridSpan w:val="2"/>
            <w:vAlign w:val="center"/>
          </w:tcPr>
          <w:p w14:paraId="4D56764A" w14:textId="6EBBC91A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2007.</w:t>
            </w:r>
          </w:p>
        </w:tc>
        <w:tc>
          <w:tcPr>
            <w:tcW w:w="3960" w:type="dxa"/>
            <w:gridSpan w:val="4"/>
            <w:vAlign w:val="center"/>
          </w:tcPr>
          <w:p w14:paraId="0904E042" w14:textId="2210FB69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1800" w:type="dxa"/>
            <w:gridSpan w:val="2"/>
            <w:vAlign w:val="center"/>
          </w:tcPr>
          <w:p w14:paraId="1B1C029F" w14:textId="5670452D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182" w:type="dxa"/>
            <w:gridSpan w:val="2"/>
            <w:vAlign w:val="center"/>
          </w:tcPr>
          <w:p w14:paraId="1C9D3B8C" w14:textId="233B0557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Маркетинг</w:t>
            </w:r>
          </w:p>
        </w:tc>
      </w:tr>
      <w:tr w:rsidR="00D80EF6" w:rsidRPr="00491993" w14:paraId="66D65A61" w14:textId="77777777" w:rsidTr="00607594">
        <w:trPr>
          <w:cantSplit/>
          <w:trHeight w:val="111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D80EF6" w:rsidRPr="00AC0E94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D80EF6" w:rsidRPr="00491993" w14:paraId="12A193CD" w14:textId="77777777" w:rsidTr="0041086C">
        <w:trPr>
          <w:cantSplit/>
          <w:trHeight w:val="458"/>
        </w:trPr>
        <w:tc>
          <w:tcPr>
            <w:tcW w:w="624" w:type="dxa"/>
            <w:vAlign w:val="center"/>
          </w:tcPr>
          <w:p w14:paraId="2CF44997" w14:textId="0A878D15" w:rsidR="00D80EF6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278" w:type="dxa"/>
            <w:gridSpan w:val="2"/>
            <w:vAlign w:val="center"/>
          </w:tcPr>
          <w:p w14:paraId="32B7EB77" w14:textId="49774942" w:rsidR="00D80EF6" w:rsidRPr="00AC0E94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140" w:type="dxa"/>
            <w:gridSpan w:val="3"/>
            <w:vAlign w:val="center"/>
          </w:tcPr>
          <w:p w14:paraId="54D10441" w14:textId="4DA1A00C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189" w:type="dxa"/>
            <w:vAlign w:val="center"/>
          </w:tcPr>
          <w:p w14:paraId="719D0B26" w14:textId="77777777" w:rsidR="00D80EF6" w:rsidRPr="00AC0E94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522" w:type="dxa"/>
            <w:gridSpan w:val="4"/>
            <w:vAlign w:val="center"/>
          </w:tcPr>
          <w:p w14:paraId="30C1B355" w14:textId="4C85DC87" w:rsidR="00D80EF6" w:rsidRPr="00AC0E94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596" w:type="dxa"/>
            <w:vAlign w:val="center"/>
          </w:tcPr>
          <w:p w14:paraId="1209878B" w14:textId="4669FDA9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</w:p>
        </w:tc>
      </w:tr>
      <w:tr w:rsidR="00D80EF6" w:rsidRPr="00491993" w14:paraId="13297D7F" w14:textId="77777777" w:rsidTr="0041086C">
        <w:trPr>
          <w:cantSplit/>
          <w:trHeight w:val="107"/>
        </w:trPr>
        <w:tc>
          <w:tcPr>
            <w:tcW w:w="624" w:type="dxa"/>
          </w:tcPr>
          <w:p w14:paraId="5BAFCAB4" w14:textId="3AC65482" w:rsidR="00D80EF6" w:rsidRPr="00273BD1" w:rsidRDefault="00D80EF6" w:rsidP="0041086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315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200542E" w14:textId="2B0DE650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4677</w:t>
            </w:r>
          </w:p>
        </w:tc>
        <w:tc>
          <w:tcPr>
            <w:tcW w:w="3140" w:type="dxa"/>
            <w:gridSpan w:val="3"/>
            <w:vAlign w:val="center"/>
          </w:tcPr>
          <w:p w14:paraId="61AA14B1" w14:textId="253A3E08" w:rsidR="00D80EF6" w:rsidRPr="00491993" w:rsidRDefault="00D80EF6" w:rsidP="006075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Стратегијски менаџмент</w:t>
            </w:r>
          </w:p>
        </w:tc>
        <w:tc>
          <w:tcPr>
            <w:tcW w:w="1189" w:type="dxa"/>
            <w:vAlign w:val="center"/>
          </w:tcPr>
          <w:p w14:paraId="54E8BC0B" w14:textId="2F781C99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2522" w:type="dxa"/>
            <w:gridSpan w:val="4"/>
            <w:vAlign w:val="center"/>
          </w:tcPr>
          <w:p w14:paraId="0A9BC871" w14:textId="77777777" w:rsidR="00D80EF6" w:rsidRDefault="00D80EF6" w:rsidP="00C73C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5D26A376" w:rsidR="00C73C10" w:rsidRPr="00491993" w:rsidRDefault="00C73C10" w:rsidP="00C73C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596" w:type="dxa"/>
            <w:vAlign w:val="center"/>
          </w:tcPr>
          <w:p w14:paraId="59B86C8F" w14:textId="2D932B32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80EF6" w:rsidRPr="00491993" w14:paraId="59DE956F" w14:textId="77777777" w:rsidTr="0041086C">
        <w:trPr>
          <w:cantSplit/>
          <w:trHeight w:val="70"/>
        </w:trPr>
        <w:tc>
          <w:tcPr>
            <w:tcW w:w="624" w:type="dxa"/>
          </w:tcPr>
          <w:p w14:paraId="39C038EB" w14:textId="65A4DC5C" w:rsidR="00D80EF6" w:rsidRPr="00273BD1" w:rsidRDefault="00D80EF6" w:rsidP="0041086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315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1E5469A9" w14:textId="4170D624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4688</w:t>
            </w:r>
          </w:p>
        </w:tc>
        <w:tc>
          <w:tcPr>
            <w:tcW w:w="3140" w:type="dxa"/>
            <w:gridSpan w:val="3"/>
            <w:vAlign w:val="center"/>
          </w:tcPr>
          <w:p w14:paraId="27664D84" w14:textId="11BC9F73" w:rsidR="00D80EF6" w:rsidRPr="00491993" w:rsidRDefault="00D80EF6" w:rsidP="006075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производњом</w:t>
            </w:r>
          </w:p>
        </w:tc>
        <w:tc>
          <w:tcPr>
            <w:tcW w:w="1189" w:type="dxa"/>
            <w:vAlign w:val="center"/>
          </w:tcPr>
          <w:p w14:paraId="1AB8819E" w14:textId="0C1EEB3A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2522" w:type="dxa"/>
            <w:gridSpan w:val="4"/>
            <w:vAlign w:val="center"/>
          </w:tcPr>
          <w:p w14:paraId="47E228F9" w14:textId="77777777" w:rsidR="00D80EF6" w:rsidRDefault="00D80EF6" w:rsidP="00C73C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ABC6D43" w:rsidR="00C73C10" w:rsidRPr="00491993" w:rsidRDefault="00C73C10" w:rsidP="00C73C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596" w:type="dxa"/>
            <w:vAlign w:val="center"/>
          </w:tcPr>
          <w:p w14:paraId="5317F9FF" w14:textId="35969B69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80EF6" w:rsidRPr="00491993" w14:paraId="1F6CA709" w14:textId="77777777" w:rsidTr="0041086C">
        <w:trPr>
          <w:cantSplit/>
          <w:trHeight w:val="199"/>
        </w:trPr>
        <w:tc>
          <w:tcPr>
            <w:tcW w:w="624" w:type="dxa"/>
          </w:tcPr>
          <w:p w14:paraId="4B17AF72" w14:textId="00A6AD29" w:rsidR="00D80EF6" w:rsidRPr="00273BD1" w:rsidRDefault="00D80EF6" w:rsidP="0041086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315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66B2865F" w14:textId="0296DB30" w:rsidR="00D80EF6" w:rsidRPr="0097372A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986FC5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="0097372A"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3140" w:type="dxa"/>
            <w:gridSpan w:val="3"/>
            <w:vAlign w:val="center"/>
          </w:tcPr>
          <w:p w14:paraId="69D9E22C" w14:textId="32166FD3" w:rsidR="00D80EF6" w:rsidRPr="00491993" w:rsidRDefault="00D80EF6" w:rsidP="0060759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Стратегија производних и услужних операција</w:t>
            </w:r>
          </w:p>
        </w:tc>
        <w:tc>
          <w:tcPr>
            <w:tcW w:w="1189" w:type="dxa"/>
            <w:vAlign w:val="center"/>
          </w:tcPr>
          <w:p w14:paraId="66C68EE5" w14:textId="6B351555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2522" w:type="dxa"/>
            <w:gridSpan w:val="4"/>
            <w:vAlign w:val="center"/>
          </w:tcPr>
          <w:p w14:paraId="6A64CA05" w14:textId="19A754D5" w:rsidR="00D80EF6" w:rsidRPr="00491993" w:rsidRDefault="00D80EF6" w:rsidP="00C73C1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596" w:type="dxa"/>
            <w:vAlign w:val="center"/>
          </w:tcPr>
          <w:p w14:paraId="37A7120F" w14:textId="06DC2B04" w:rsidR="00D80EF6" w:rsidRPr="00491993" w:rsidRDefault="00D80EF6" w:rsidP="000F584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D80EF6" w:rsidRPr="00491993" w14:paraId="36A74929" w14:textId="77777777" w:rsidTr="00607594">
        <w:trPr>
          <w:cantSplit/>
          <w:trHeight w:val="81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326A2940" w:rsidR="00D80EF6" w:rsidRPr="00491993" w:rsidRDefault="00D80EF6" w:rsidP="000F584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Репрезентативне референце </w:t>
            </w:r>
          </w:p>
        </w:tc>
      </w:tr>
      <w:tr w:rsidR="00B45357" w:rsidRPr="00491993" w14:paraId="3A34A950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4AAE69CF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201E01B8" w14:textId="42FB7508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Živković, D. (2025). Servitization strategy and financial performance of manufacturing companies in the Republic of Serbia: a preliminary study.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Economics of sustainable development, 9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(1), 39-50. </w:t>
            </w:r>
            <w:hyperlink r:id="rId5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https://doi.org/10.5937/ESD2501039S </w:t>
              </w:r>
            </w:hyperlink>
          </w:p>
        </w:tc>
      </w:tr>
      <w:tr w:rsidR="00B45357" w:rsidRPr="00491993" w14:paraId="3FDC8118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04F9D2AE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7F1410FC" w14:textId="52693C61" w:rsidR="00B45357" w:rsidRPr="00D80EF6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4535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Stošić Panić, D.,</w:t>
            </w:r>
            <w:r w:rsidRPr="00B453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&amp; Anđelković, A. (2025). Održivost lanca vrednosti i snabdevanja: Značaj i uloga povratnih materijalnih tokova. U: Marjanović, V., Đorđević, D. (Ur.) Cirkularna ekonomija – trendovi i perspektive (401-418). Niš: Ekonomski fakultet. ISBN: 978-86-6139-250-4.</w:t>
            </w:r>
          </w:p>
        </w:tc>
      </w:tr>
      <w:tr w:rsidR="00B45357" w:rsidRPr="00491993" w14:paraId="3BAC74EB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335BAE89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5F4380AE" w14:textId="4B899C04" w:rsidR="00B45357" w:rsidRPr="00D80EF6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D80EF6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D., </w:t>
            </w:r>
            <w:r w:rsidRPr="00D80E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Živković, D. (2024). What do we know about the servitization strategy? A bibliometric answer. </w:t>
            </w:r>
            <w:r w:rsidRPr="00D80EF6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Journal of Competitiveness, 16</w:t>
            </w:r>
            <w:r w:rsidRPr="00D80EF6">
              <w:rPr>
                <w:rFonts w:ascii="Times New Roman" w:hAnsi="Times New Roman"/>
                <w:sz w:val="20"/>
                <w:szCs w:val="20"/>
                <w:lang w:val="en-US"/>
              </w:rPr>
              <w:t>(3), 156-186.</w:t>
            </w:r>
            <w:hyperlink r:id="rId6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 https://doi.org/10.7441/joc.2024.03.08</w:t>
              </w:r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 </w:t>
              </w:r>
            </w:hyperlink>
          </w:p>
        </w:tc>
      </w:tr>
      <w:tr w:rsidR="00B45357" w:rsidRPr="00491993" w14:paraId="153B8C6D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1150481E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4FEB6982" w14:textId="687082ED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Simić, I. (2024). Preferred leadership behavior in the Serbian setting: a cross-regional perspective.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Cross-Cultural Research, 58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(4), 358-369. </w:t>
            </w:r>
          </w:p>
        </w:tc>
      </w:tr>
      <w:tr w:rsidR="00B45357" w:rsidRPr="00491993" w14:paraId="47BFA79C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2886F02A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5BB8486F" w14:textId="2F775586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ivkovi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&amp;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Sto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š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Pani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. 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(2024).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conceptual framework for research on servitization strategy in manufacturing companies.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ТЕМЕ – Journal for Social Sciences, XLVIII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(1), 149-166.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https://doi.org/10.22190/TEME230329008Z </w:t>
              </w:r>
            </w:hyperlink>
          </w:p>
        </w:tc>
      </w:tr>
      <w:tr w:rsidR="00B45357" w:rsidRPr="00491993" w14:paraId="5380A9BF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1E8DEAFC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0CEC9B6F" w14:textId="77777777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Sto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š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Pani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., 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&amp;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Jankovi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Mili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(2024).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Women are less innovative in business, or are they? A descriptive study on innovations in women- and men-owned businesses.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Economic Annals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LXIX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(240), 89-106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457C7AD2" w14:textId="556C2E3C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https://doi.org/10.2298/EKA2440089S </w:t>
              </w:r>
            </w:hyperlink>
          </w:p>
        </w:tc>
      </w:tr>
      <w:tr w:rsidR="00B45357" w:rsidRPr="00491993" w14:paraId="4278B774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09FCEDF7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4741CD95" w14:textId="381884B6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(2024). Previous Management Experience as a Determinant of Entrepreneurs’ Business Performance: Evidence from a Developing Economy.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Journal for East European Management Studies, 29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(2), 262-282. </w:t>
            </w:r>
            <w:hyperlink r:id="rId9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https://doi.org/10.5771/0949-6181-2024-2-262 </w:t>
              </w:r>
            </w:hyperlink>
          </w:p>
        </w:tc>
      </w:tr>
      <w:tr w:rsidR="00B45357" w:rsidRPr="00491993" w14:paraId="78F72B0D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2C22AD51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495FBD8A" w14:textId="29496030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Sto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š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Pani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</w:t>
            </w:r>
            <w:r w:rsidRPr="00986FC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., 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&amp;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Jankovi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Mili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986F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(2022).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Entrepreneurial self-efficacy and business success of entrepreneurs in the Republic of Serbia: A pilot study.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ТЕМЕ – Journal for Social Sciences, XLVI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(1), 113-128. </w:t>
            </w:r>
            <w:hyperlink r:id="rId10" w:history="1">
              <w:r w:rsidRPr="001D1C6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 xml:space="preserve">https://doi.org/10.22190/TEME200323006S </w:t>
              </w:r>
            </w:hyperlink>
          </w:p>
        </w:tc>
      </w:tr>
      <w:tr w:rsidR="00B45357" w:rsidRPr="00491993" w14:paraId="0493A9A1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0A63EED1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36CD7F26" w14:textId="0B0AB977" w:rsidR="00B45357" w:rsidRPr="000F5840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(2019).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Upravljanje proizvodnjom.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Niš: Ekonomski fakultet. 475 str. ISBN 978-86-6139-177-4 </w:t>
            </w:r>
          </w:p>
        </w:tc>
      </w:tr>
      <w:tr w:rsidR="00B45357" w:rsidRPr="00491993" w14:paraId="1E868F3D" w14:textId="77777777" w:rsidTr="0041086C">
        <w:trPr>
          <w:cantSplit/>
          <w:trHeight w:val="340"/>
        </w:trPr>
        <w:tc>
          <w:tcPr>
            <w:tcW w:w="624" w:type="dxa"/>
            <w:vAlign w:val="center"/>
          </w:tcPr>
          <w:p w14:paraId="2FDF2A48" w14:textId="77777777" w:rsidR="00B45357" w:rsidRPr="00491993" w:rsidRDefault="00B45357" w:rsidP="0041086C">
            <w:pPr>
              <w:numPr>
                <w:ilvl w:val="0"/>
                <w:numId w:val="1"/>
              </w:numPr>
              <w:tabs>
                <w:tab w:val="clear" w:pos="360"/>
                <w:tab w:val="num" w:pos="225"/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25" w:type="dxa"/>
            <w:gridSpan w:val="11"/>
            <w:vAlign w:val="center"/>
          </w:tcPr>
          <w:p w14:paraId="1F65C6C1" w14:textId="4C8D66CD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Radosavljević, M., Anđelković, A., </w:t>
            </w:r>
            <w:r w:rsidRPr="000F58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Stošić Panić, D., 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Đorđević, B., &amp; Janković Milić, V. (2018). </w:t>
            </w:r>
            <w:r w:rsidRPr="000F5840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Operacioni menadžment: Procesnom orijentacijom do konkurentske prednosti</w:t>
            </w:r>
            <w:r w:rsidRPr="000F5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Аутор III поглавља: Upravljanje kapacitetom u proizvodnji (180-281). Niš: Ekonomski fakultet. ISBN 978-86-6139-160-6 </w:t>
            </w:r>
          </w:p>
        </w:tc>
      </w:tr>
      <w:tr w:rsidR="00B45357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45357" w:rsidRPr="00491993" w14:paraId="3C53ADBD" w14:textId="77777777" w:rsidTr="0041086C">
        <w:trPr>
          <w:cantSplit/>
          <w:trHeight w:val="70"/>
        </w:trPr>
        <w:tc>
          <w:tcPr>
            <w:tcW w:w="4789" w:type="dxa"/>
            <w:gridSpan w:val="5"/>
            <w:vAlign w:val="center"/>
          </w:tcPr>
          <w:p w14:paraId="1D6FDC03" w14:textId="77777777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60" w:type="dxa"/>
            <w:gridSpan w:val="7"/>
            <w:vAlign w:val="center"/>
          </w:tcPr>
          <w:p w14:paraId="67582A17" w14:textId="5CD31F5B" w:rsidR="00B45357" w:rsidRPr="004F52C4" w:rsidRDefault="004F52C4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Google Scholar</w:t>
            </w:r>
            <w:r w:rsidR="004B5E09">
              <w:rPr>
                <w:rFonts w:ascii="Times New Roman" w:hAnsi="Times New Roman"/>
                <w:sz w:val="20"/>
                <w:szCs w:val="20"/>
              </w:rPr>
              <w:t>: 252;</w:t>
            </w:r>
            <w:r w:rsidR="00641A5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4B5E0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Scopus: </w:t>
            </w:r>
            <w:r w:rsidR="004B5E0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B45357" w:rsidRPr="00491993" w14:paraId="429BF817" w14:textId="77777777" w:rsidTr="0041086C">
        <w:trPr>
          <w:cantSplit/>
          <w:trHeight w:val="79"/>
        </w:trPr>
        <w:tc>
          <w:tcPr>
            <w:tcW w:w="4789" w:type="dxa"/>
            <w:gridSpan w:val="5"/>
            <w:vAlign w:val="center"/>
          </w:tcPr>
          <w:p w14:paraId="713D0F63" w14:textId="74144E66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</w:t>
            </w:r>
            <w:r w:rsidR="0060759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SSCI листе</w:t>
            </w:r>
          </w:p>
        </w:tc>
        <w:tc>
          <w:tcPr>
            <w:tcW w:w="5560" w:type="dxa"/>
            <w:gridSpan w:val="7"/>
            <w:vAlign w:val="center"/>
          </w:tcPr>
          <w:p w14:paraId="4E84401A" w14:textId="1409D224" w:rsidR="00B45357" w:rsidRPr="004F52C4" w:rsidRDefault="004F52C4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B45357" w:rsidRPr="00491993" w14:paraId="2EB834BE" w14:textId="77777777" w:rsidTr="0041086C">
        <w:trPr>
          <w:cantSplit/>
          <w:trHeight w:val="70"/>
        </w:trPr>
        <w:tc>
          <w:tcPr>
            <w:tcW w:w="4789" w:type="dxa"/>
            <w:gridSpan w:val="5"/>
            <w:vAlign w:val="center"/>
          </w:tcPr>
          <w:p w14:paraId="7489719B" w14:textId="77777777" w:rsidR="00B45357" w:rsidRPr="00491993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210" w:type="dxa"/>
            <w:gridSpan w:val="4"/>
            <w:vAlign w:val="center"/>
          </w:tcPr>
          <w:p w14:paraId="57D82CAF" w14:textId="793DC4F5" w:rsidR="00B45357" w:rsidRPr="00607594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 w:rsidR="00607594"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3350" w:type="dxa"/>
            <w:gridSpan w:val="3"/>
            <w:vAlign w:val="center"/>
          </w:tcPr>
          <w:p w14:paraId="1B372CA3" w14:textId="64D47E2C" w:rsidR="00B45357" w:rsidRPr="00607594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 w:rsidR="00607594">
              <w:rPr>
                <w:rFonts w:ascii="Times New Roman" w:hAnsi="Times New Roman"/>
                <w:sz w:val="20"/>
                <w:szCs w:val="20"/>
                <w:lang w:val="sr-Latn-RS"/>
              </w:rPr>
              <w:t>2</w:t>
            </w:r>
          </w:p>
        </w:tc>
      </w:tr>
      <w:tr w:rsidR="00B45357" w:rsidRPr="00A369E9" w14:paraId="2AC3A44C" w14:textId="77777777" w:rsidTr="0041086C">
        <w:trPr>
          <w:cantSplit/>
          <w:trHeight w:val="340"/>
        </w:trPr>
        <w:tc>
          <w:tcPr>
            <w:tcW w:w="1327" w:type="dxa"/>
            <w:gridSpan w:val="2"/>
            <w:vAlign w:val="center"/>
          </w:tcPr>
          <w:p w14:paraId="6BCC3A75" w14:textId="77777777" w:rsidR="00B45357" w:rsidRPr="00A369E9" w:rsidRDefault="00B45357" w:rsidP="00B45357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369E9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9022" w:type="dxa"/>
            <w:gridSpan w:val="10"/>
            <w:vAlign w:val="center"/>
          </w:tcPr>
          <w:p w14:paraId="3DA37693" w14:textId="10EBD8FA" w:rsidR="0098446D" w:rsidRPr="00A369E9" w:rsidRDefault="0098446D" w:rsidP="0098446D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79" w:hanging="179"/>
              <w:rPr>
                <w:rFonts w:ascii="Times New Roman" w:hAnsi="Times New Roman"/>
                <w:sz w:val="18"/>
                <w:szCs w:val="18"/>
              </w:rPr>
            </w:pPr>
            <w:r w:rsidRPr="00A369E9">
              <w:rPr>
                <w:rFonts w:ascii="Times New Roman" w:hAnsi="Times New Roman"/>
                <w:sz w:val="18"/>
                <w:szCs w:val="18"/>
              </w:rPr>
              <w:t xml:space="preserve">Wirtschaftsuniversität у Бечу (Универзитет за економију и бизнис у Бечу – (а) Институт за Производни менаџмент (1. 8. 2025-15. 9. 2025 и 15. 5. 2026-30. 6. 2026. у оквиру истраживачког пројекта који је подржала Аустријска академија наука; 1. 10. 2018-31. 12. 2018. године); (б) Институт за Стратегијски менаџмент и контролу (1. 6. 2016-30. 6. 2016. године)); </w:t>
            </w:r>
          </w:p>
          <w:p w14:paraId="52695835" w14:textId="37FE810B" w:rsidR="00B45357" w:rsidRPr="00A369E9" w:rsidRDefault="00B45357" w:rsidP="001D1C6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79" w:hanging="179"/>
              <w:rPr>
                <w:rFonts w:ascii="Times New Roman" w:hAnsi="Times New Roman"/>
                <w:sz w:val="18"/>
                <w:szCs w:val="18"/>
              </w:rPr>
            </w:pPr>
            <w:r w:rsidRPr="00A369E9">
              <w:rPr>
                <w:rFonts w:ascii="Times New Roman" w:hAnsi="Times New Roman"/>
                <w:sz w:val="18"/>
                <w:szCs w:val="18"/>
              </w:rPr>
              <w:t>Florida Atlantic University, College of Business, Madden Center for Value Creation, Boca Raton, USA (1.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06.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2022-31.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8.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2022);</w:t>
            </w:r>
          </w:p>
          <w:p w14:paraId="163EAF5B" w14:textId="4791CF10" w:rsidR="00B45357" w:rsidRPr="00A369E9" w:rsidRDefault="00B45357" w:rsidP="001D1C6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79" w:hanging="179"/>
              <w:rPr>
                <w:rFonts w:ascii="Times New Roman" w:hAnsi="Times New Roman"/>
                <w:sz w:val="18"/>
                <w:szCs w:val="18"/>
              </w:rPr>
            </w:pPr>
            <w:r w:rsidRPr="00A369E9">
              <w:rPr>
                <w:rFonts w:ascii="Times New Roman" w:hAnsi="Times New Roman"/>
                <w:sz w:val="18"/>
                <w:szCs w:val="18"/>
              </w:rPr>
              <w:t>Karl-Franzens Универзитет у Грацу – Департман за корпоративно лидерство и предузетништво (1.9.2015-30.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9.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 xml:space="preserve">2015. године); </w:t>
            </w:r>
          </w:p>
          <w:p w14:paraId="2F0E79D8" w14:textId="52D67E59" w:rsidR="00B45357" w:rsidRPr="00A369E9" w:rsidRDefault="00B45357" w:rsidP="001D1C6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79" w:hanging="179"/>
              <w:rPr>
                <w:rFonts w:ascii="Times New Roman" w:hAnsi="Times New Roman"/>
                <w:sz w:val="18"/>
                <w:szCs w:val="18"/>
              </w:rPr>
            </w:pPr>
            <w:r w:rsidRPr="00A369E9">
              <w:rPr>
                <w:rFonts w:ascii="Times New Roman" w:hAnsi="Times New Roman"/>
                <w:sz w:val="18"/>
                <w:szCs w:val="18"/>
              </w:rPr>
              <w:t>University of Central Lancashire на Кипру (13.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10.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2021-18.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10.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2021. и 16.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6.2025-20.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6.</w:t>
            </w:r>
            <w:r w:rsidR="0098446D" w:rsidRPr="00A369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2025. године)</w:t>
            </w:r>
            <w:r w:rsidR="00A369E9" w:rsidRPr="00A369E9">
              <w:rPr>
                <w:rFonts w:ascii="Times New Roman" w:hAnsi="Times New Roman"/>
                <w:sz w:val="18"/>
                <w:szCs w:val="18"/>
                <w:lang w:val="sr-Latn-RS"/>
              </w:rPr>
              <w:t>;</w:t>
            </w:r>
          </w:p>
          <w:p w14:paraId="14EB87C1" w14:textId="7B827E05" w:rsidR="00B45357" w:rsidRPr="00A369E9" w:rsidRDefault="00B45357" w:rsidP="001D1C68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179" w:hanging="179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369E9">
              <w:rPr>
                <w:rFonts w:ascii="Times New Roman" w:hAnsi="Times New Roman"/>
                <w:sz w:val="18"/>
                <w:szCs w:val="18"/>
              </w:rPr>
              <w:t>Студијске посете некадемским пројектним партнерима у Немачкој, Француској, Италији, Белгији, Великој Британији.</w:t>
            </w:r>
          </w:p>
        </w:tc>
      </w:tr>
      <w:tr w:rsidR="00B45357" w:rsidRPr="00A369E9" w14:paraId="68F5399D" w14:textId="77777777" w:rsidTr="00DE2FF6">
        <w:trPr>
          <w:cantSplit/>
          <w:trHeight w:val="340"/>
        </w:trPr>
        <w:tc>
          <w:tcPr>
            <w:tcW w:w="10349" w:type="dxa"/>
            <w:gridSpan w:val="12"/>
            <w:vAlign w:val="center"/>
          </w:tcPr>
          <w:p w14:paraId="2E82BF64" w14:textId="0C230BF7" w:rsidR="00B45357" w:rsidRPr="00A369E9" w:rsidRDefault="00B45357" w:rsidP="001D1C6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369E9">
              <w:rPr>
                <w:rFonts w:ascii="Times New Roman" w:hAnsi="Times New Roman"/>
                <w:sz w:val="18"/>
                <w:szCs w:val="18"/>
                <w:lang w:val="sr-Cyrl-CS"/>
              </w:rPr>
              <w:lastRenderedPageBreak/>
              <w:t xml:space="preserve">Други подаци које сматрате релевантним: Руководилац пројекта </w:t>
            </w:r>
            <w:r w:rsidRPr="00A369E9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WE-Succeed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 xml:space="preserve"> у оквиру програма Идентитети</w:t>
            </w:r>
            <w:r w:rsidRPr="00A369E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369E9">
              <w:rPr>
                <w:rFonts w:ascii="Times New Roman" w:hAnsi="Times New Roman"/>
                <w:sz w:val="18"/>
                <w:szCs w:val="18"/>
              </w:rPr>
              <w:t>(број 1012, Фонд за Науку РС)</w:t>
            </w:r>
            <w:r w:rsidR="001D1C68" w:rsidRPr="00A369E9">
              <w:rPr>
                <w:rFonts w:ascii="Times New Roman" w:hAnsi="Times New Roman"/>
                <w:sz w:val="18"/>
                <w:szCs w:val="18"/>
              </w:rPr>
              <w:t xml:space="preserve">; Руководилац пројекта ЗнАПОСЛЕН (Министарство просвете, науке и технолошког развоја РС); Обављала функцију локалне координаторке </w:t>
            </w:r>
            <w:r w:rsidR="001D1C68" w:rsidRPr="00A369E9">
              <w:rPr>
                <w:rFonts w:ascii="Times New Roman" w:hAnsi="Times New Roman"/>
                <w:i/>
                <w:sz w:val="18"/>
                <w:szCs w:val="18"/>
              </w:rPr>
              <w:t>CESEENet</w:t>
            </w:r>
            <w:r w:rsidR="001D1C68" w:rsidRPr="00A369E9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="001D1C68" w:rsidRPr="00A369E9">
              <w:rPr>
                <w:rFonts w:ascii="Times New Roman" w:hAnsi="Times New Roman"/>
                <w:i/>
                <w:sz w:val="18"/>
                <w:szCs w:val="18"/>
              </w:rPr>
              <w:t>CEEPUS</w:t>
            </w:r>
            <w:r w:rsidR="001D1C68" w:rsidRPr="00A369E9">
              <w:rPr>
                <w:rFonts w:ascii="Times New Roman" w:hAnsi="Times New Roman"/>
                <w:iCs/>
                <w:sz w:val="18"/>
                <w:szCs w:val="18"/>
              </w:rPr>
              <w:t xml:space="preserve"> мреже; Добитница награде </w:t>
            </w:r>
            <w:r w:rsidR="001D1C68" w:rsidRPr="00A369E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часописа </w:t>
            </w:r>
            <w:r w:rsidR="001D1C68" w:rsidRPr="00A369E9">
              <w:rPr>
                <w:rFonts w:ascii="Times New Roman" w:hAnsi="Times New Roman"/>
                <w:i/>
                <w:iCs/>
                <w:sz w:val="18"/>
                <w:szCs w:val="18"/>
                <w:lang w:val="en-GB"/>
              </w:rPr>
              <w:t>Academy of Management Perspectives</w:t>
            </w:r>
            <w:r w:rsidR="001D1C68" w:rsidRPr="00A369E9">
              <w:rPr>
                <w:rFonts w:ascii="Times New Roman" w:hAnsi="Times New Roman"/>
                <w:iCs/>
                <w:sz w:val="18"/>
                <w:szCs w:val="18"/>
              </w:rPr>
              <w:t xml:space="preserve"> за најбољег рецензента у 2022. години; Активна рецензенткиња Националног акредитационог тела Републике Србије, као и Агенције за високо образовање Републике Српске</w:t>
            </w:r>
            <w:r w:rsidR="0086298D" w:rsidRPr="00A369E9">
              <w:rPr>
                <w:rFonts w:ascii="Times New Roman" w:hAnsi="Times New Roman"/>
                <w:iCs/>
                <w:sz w:val="18"/>
                <w:szCs w:val="18"/>
                <w:lang w:val="sr-Latn-RS"/>
              </w:rPr>
              <w:t xml:space="preserve">; </w:t>
            </w:r>
            <w:r w:rsidR="0086298D" w:rsidRPr="00A369E9">
              <w:rPr>
                <w:rFonts w:ascii="Times New Roman" w:hAnsi="Times New Roman"/>
                <w:iCs/>
                <w:sz w:val="18"/>
                <w:szCs w:val="18"/>
              </w:rPr>
              <w:t>Стручно лице Завода за унапређивање образовања и васпитања.</w:t>
            </w:r>
          </w:p>
        </w:tc>
      </w:tr>
    </w:tbl>
    <w:p w14:paraId="62A1BA6E" w14:textId="77777777" w:rsidR="00D8586A" w:rsidRPr="00A369E9" w:rsidRDefault="00D8586A" w:rsidP="000F5840">
      <w:pPr>
        <w:rPr>
          <w:sz w:val="2"/>
          <w:szCs w:val="2"/>
        </w:rPr>
      </w:pPr>
    </w:p>
    <w:sectPr w:rsidR="00D8586A" w:rsidRPr="00A369E9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E6D4D"/>
    <w:multiLevelType w:val="hybridMultilevel"/>
    <w:tmpl w:val="3A729660"/>
    <w:lvl w:ilvl="0" w:tplc="4B30F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9592759">
    <w:abstractNumId w:val="2"/>
  </w:num>
  <w:num w:numId="2" w16cid:durableId="733815275">
    <w:abstractNumId w:val="1"/>
  </w:num>
  <w:num w:numId="3" w16cid:durableId="33095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31934"/>
    <w:rsid w:val="00076352"/>
    <w:rsid w:val="000C5D8F"/>
    <w:rsid w:val="000F5840"/>
    <w:rsid w:val="0010614B"/>
    <w:rsid w:val="00156CC8"/>
    <w:rsid w:val="001D1C68"/>
    <w:rsid w:val="00273BD1"/>
    <w:rsid w:val="003157EB"/>
    <w:rsid w:val="0041086C"/>
    <w:rsid w:val="004B5E09"/>
    <w:rsid w:val="004F52C4"/>
    <w:rsid w:val="005A0CAD"/>
    <w:rsid w:val="00607594"/>
    <w:rsid w:val="00641A53"/>
    <w:rsid w:val="006831BE"/>
    <w:rsid w:val="00796F4A"/>
    <w:rsid w:val="007A4520"/>
    <w:rsid w:val="0086298D"/>
    <w:rsid w:val="008E2714"/>
    <w:rsid w:val="00905DC0"/>
    <w:rsid w:val="00907AFB"/>
    <w:rsid w:val="0097372A"/>
    <w:rsid w:val="0098446D"/>
    <w:rsid w:val="00986FC5"/>
    <w:rsid w:val="009906D5"/>
    <w:rsid w:val="00A17238"/>
    <w:rsid w:val="00A31456"/>
    <w:rsid w:val="00A369E9"/>
    <w:rsid w:val="00B45357"/>
    <w:rsid w:val="00BC1FA8"/>
    <w:rsid w:val="00BE3CA1"/>
    <w:rsid w:val="00C06131"/>
    <w:rsid w:val="00C73C10"/>
    <w:rsid w:val="00D172DB"/>
    <w:rsid w:val="00D80EF6"/>
    <w:rsid w:val="00D8586A"/>
    <w:rsid w:val="00DE2FF6"/>
    <w:rsid w:val="00ED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1C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98/EKA2440089S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30329008Z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doi.org/10.7441/joc.2024.03.08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5937/ESD2501039S%20" TargetMode="External"/><Relationship Id="rId10" Type="http://schemas.openxmlformats.org/officeDocument/2006/relationships/hyperlink" Target="https://doi.org/10.22190/TEME200323006S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771/0949-6181-2024-2-262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7</cp:revision>
  <dcterms:created xsi:type="dcterms:W3CDTF">2026-05-22T09:17:00Z</dcterms:created>
  <dcterms:modified xsi:type="dcterms:W3CDTF">2026-08-26T10:48:00Z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4f24cb8e-82c3-4925-9786-e3b2b1167872</vt:lpwstr>
  </property>
</Properties>
</file>